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mc:Ignorable="w14 wp14">
  <w:body>
    <w:p>
      <w:pPr>
        <w:pStyle w:val="style4097"/>
        <w:rPr/>
      </w:pPr>
      <w:r>
        <w:rPr>
          <w:sz w:val="28"/>
        </w:rPr>
        <w:t>实验日记</w:t>
      </w:r>
    </w:p>
    <w:p>
      <w:pPr>
        <w:pStyle w:val="style4097"/>
        <w:rPr/>
      </w:pPr>
      <w:r>
        <w:t>2021.8.5</w:t>
      </w:r>
    </w:p>
    <w:p>
      <w:pPr>
        <w:pStyle w:val="style4097"/>
        <w:ind w:leftChars="200"/>
        <w:rPr/>
      </w:pPr>
      <w:r>
        <w:t>1.挑前一日转化的DH5α（空载和师兄给的重组质粒），转摇床培养。</w:t>
      </w:r>
    </w:p>
    <w:p>
      <w:pPr>
        <w:pStyle w:val="style4097"/>
        <w:ind w:leftChars="200"/>
        <w:rPr/>
      </w:pPr>
      <w:r>
        <w:t>2.晚上视察摇菌结果，转重组型质粒的菌的试管浑了，空载试管仍清澈。遂提重组型质粒，并测过浓度，保于-20℃冰箱中。转空载菌重新接种，置于摇床继续培养。</w:t>
      </w:r>
    </w:p>
    <w:p>
      <w:pPr>
        <w:pStyle w:val="style4097"/>
        <w:ind w:leftChars="200"/>
        <w:rPr/>
      </w:pPr>
      <w:r>
        <w:t>3.PCR基因片段。已保于冰箱中。待跑胶回收。（紫色）</w:t>
      </w:r>
    </w:p>
    <w:p>
      <w:pPr>
        <w:pStyle w:val="style4097"/>
        <w:ind w:leftChars="200"/>
        <w:rPr/>
      </w:pPr>
      <w:r>
        <w:t>4.明日工作安排：提空载质粒、跑胶回收×2、同源重组反应、保存质粒、一部分质粒转细菌、配YPDA、活化保藏的酵母菌突变株。</w:t>
      </w:r>
    </w:p>
    <w:p>
      <w:pPr>
        <w:pStyle w:val="style4097"/>
        <w:rPr/>
      </w:pPr>
    </w:p>
    <w:p>
      <w:pPr>
        <w:pStyle w:val="style4097"/>
        <w:rPr/>
      </w:pPr>
      <w:r>
        <w:t>8.6</w:t>
      </w:r>
    </w:p>
    <w:p>
      <w:pPr>
        <w:pStyle w:val="style4097"/>
        <w:ind w:leftChars="200"/>
        <w:rPr/>
      </w:pPr>
      <w:r>
        <w:t>1.配制YPDA和YPD培养基，并拿去灭菌。</w:t>
      </w:r>
    </w:p>
    <w:p>
      <w:pPr>
        <w:pStyle w:val="style4097"/>
        <w:ind w:leftChars="200"/>
        <w:rPr/>
      </w:pPr>
      <w:r>
        <w:t>2.基因片段和线性化质粒跑胶、胶回收。</w:t>
      </w:r>
    </w:p>
    <w:p>
      <w:pPr>
        <w:pStyle w:val="style4097"/>
        <w:ind w:leftChars="200"/>
        <w:rPr/>
      </w:pPr>
      <w:r>
        <w:t>3.提取了空载质粒。</w:t>
      </w:r>
    </w:p>
    <w:p>
      <w:pPr>
        <w:pStyle w:val="style4097"/>
        <w:ind w:leftChars="200"/>
        <w:rPr/>
      </w:pPr>
      <w:r>
        <w:t>4.下午进行同源重组反应，现已获得空载、重组、同源重组三种质粒。</w:t>
      </w:r>
    </w:p>
    <w:p>
      <w:pPr>
        <w:pStyle w:val="style4097"/>
        <w:ind w:leftChars="200"/>
        <w:rPr/>
      </w:pPr>
      <w:r>
        <w:t>5.晚上，同源重组质粒转DH5α。明天可以提质粒。</w:t>
      </w:r>
    </w:p>
    <w:p>
      <w:pPr>
        <w:pStyle w:val="style4097"/>
        <w:ind w:leftChars="200"/>
        <w:rPr/>
      </w:pPr>
      <w:r>
        <w:t>6.获取了Δycf1菌株，并和质粒在一起孵育。</w:t>
      </w:r>
    </w:p>
    <w:p>
      <w:pPr>
        <w:pStyle w:val="style4097"/>
        <w:ind w:leftChars="200"/>
        <w:rPr/>
      </w:pPr>
      <w:r>
        <w:t>7.摇Δycf1菌株，明天可保菌。</w:t>
      </w:r>
    </w:p>
    <w:p>
      <w:pPr>
        <w:pStyle w:val="style4097"/>
        <w:ind w:leftChars="200"/>
        <w:rPr/>
      </w:pPr>
      <w:r>
        <w:t>8.明日工作安排：转化完的酵母菌划线培养（SD-ura培养基用师姐给的）、提同源重组质粒、保Δycf1菌、往YPDA培养基里加葡萄糖和腺嘌呤、活化一批Δycf1、摸一下酵母浓度控制的条件。</w:t>
      </w:r>
    </w:p>
    <w:p>
      <w:pPr>
        <w:pStyle w:val="style4097"/>
        <w:rPr/>
      </w:pPr>
    </w:p>
    <w:p>
      <w:pPr>
        <w:pStyle w:val="style4097"/>
        <w:rPr/>
      </w:pPr>
      <w:r>
        <w:t>8.7</w:t>
      </w:r>
    </w:p>
    <w:p>
      <w:pPr>
        <w:pStyle w:val="style4097"/>
        <w:ind w:leftChars="200"/>
        <w:rPr/>
      </w:pPr>
      <w:r>
        <w:t>1.配制了150mL SD-ura培养基。等待灭菌。学习了pH计的使用方法。</w:t>
      </w:r>
    </w:p>
    <w:p>
      <w:pPr>
        <w:pStyle w:val="style4097"/>
        <w:ind w:leftChars="200"/>
        <w:rPr/>
      </w:pPr>
      <w:r>
        <w:t>2.孵育好的酵母在师姐友情赞助的SD-ura培养基上划线，需生长2-3天左右。</w:t>
      </w:r>
    </w:p>
    <w:p>
      <w:pPr>
        <w:pStyle w:val="style4097"/>
        <w:ind w:leftChars="200"/>
        <w:rPr/>
      </w:pPr>
      <w:r>
        <w:t>3.白天摇DH5α，晚上提同源重组质粒。</w:t>
      </w:r>
    </w:p>
    <w:p>
      <w:pPr>
        <w:pStyle w:val="style4097"/>
        <w:ind w:leftChars="200"/>
        <w:rPr/>
      </w:pPr>
      <w:r>
        <w:t>4.配好了YPDA培养基，分装成9个板，摇好的Δycf1菌株一部分涂板（2个板），另一部分保菌（加甘油，5管）。</w:t>
      </w:r>
    </w:p>
    <w:p>
      <w:pPr>
        <w:pStyle w:val="style4097"/>
        <w:rPr/>
      </w:pPr>
    </w:p>
    <w:p>
      <w:pPr>
        <w:pStyle w:val="style4097"/>
        <w:rPr/>
      </w:pPr>
      <w:r>
        <w:t>8.8</w:t>
      </w:r>
    </w:p>
    <w:p>
      <w:pPr>
        <w:pStyle w:val="style4097"/>
        <w:ind w:leftChars="200"/>
        <w:rPr/>
      </w:pPr>
      <w:r>
        <w:t>1.昨天涂的Δycf1板子糊了，下午进行了重划线。</w:t>
      </w:r>
    </w:p>
    <w:p>
      <w:pPr>
        <w:pStyle w:val="style4097"/>
        <w:ind w:leftChars="200"/>
        <w:rPr/>
      </w:pPr>
      <w:r>
        <w:t>2.PCR 2段短片段，用的是新引物，师兄给的重组质粒，60℃，2%回收胶，结果失败了，800bp左右条带不明显。怀疑是温度问题，需要摸条件。</w:t>
      </w:r>
    </w:p>
    <w:p>
      <w:pPr>
        <w:pStyle w:val="style4097"/>
        <w:ind w:leftChars="200"/>
        <w:rPr/>
      </w:pPr>
      <w:r>
        <w:t>3.切了并不明显的条带，进行胶回收。</w:t>
      </w:r>
    </w:p>
    <w:p>
      <w:pPr>
        <w:pStyle w:val="style4097"/>
        <w:ind w:leftChars="200"/>
        <w:rPr/>
      </w:pPr>
      <w:r>
        <w:t>4.63、65、68℃重新进行了PCR，共6管。</w:t>
      </w:r>
    </w:p>
    <w:p>
      <w:pPr>
        <w:pStyle w:val="style4097"/>
        <w:ind w:leftChars="200"/>
        <w:rPr/>
      </w:pPr>
      <w:r>
        <w:t>5.明日工作安排：跑胶、回收、同源重组质粒送测序、线性化空载质粒并胶回收（多搞一点）、易错PCR、多片段同源重组。</w:t>
      </w:r>
    </w:p>
    <w:p>
      <w:pPr>
        <w:pStyle w:val="style4097"/>
        <w:rPr/>
      </w:pPr>
    </w:p>
    <w:p>
      <w:pPr>
        <w:pStyle w:val="style4097"/>
        <w:rPr/>
      </w:pPr>
      <w:r>
        <w:t>8.9</w:t>
      </w:r>
    </w:p>
    <w:p>
      <w:pPr>
        <w:pStyle w:val="style4097"/>
        <w:ind w:leftChars="200"/>
        <w:rPr/>
      </w:pPr>
      <w:r>
        <w:t>1.跑胶，结果不好。以cDNA为模板再次PCR，跑胶结果仍不好。怀疑是引物设计的问题。</w:t>
      </w:r>
    </w:p>
    <w:p>
      <w:pPr>
        <w:pStyle w:val="style4097"/>
        <w:ind w:leftChars="200"/>
        <w:rPr/>
      </w:pPr>
      <w:r>
        <w:t>2.重新设计了引物。</w:t>
      </w:r>
    </w:p>
    <w:p>
      <w:pPr>
        <w:pStyle w:val="style4097"/>
        <w:rPr/>
      </w:pPr>
    </w:p>
    <w:p>
      <w:pPr>
        <w:pStyle w:val="style4097"/>
        <w:rPr/>
      </w:pPr>
      <w:r>
        <w:t>8.10</w:t>
      </w:r>
    </w:p>
    <w:p>
      <w:pPr>
        <w:pStyle w:val="style4097"/>
        <w:ind w:leftChars="200"/>
        <w:rPr/>
      </w:pPr>
      <w:r>
        <w:t>1.配制了TE溶液和LiAc溶液各50mL，存于4℃冰箱，可供长期使用。</w:t>
      </w:r>
    </w:p>
    <w:p>
      <w:pPr>
        <w:pStyle w:val="style4097"/>
        <w:ind w:leftChars="200"/>
        <w:rPr/>
      </w:pPr>
      <w:r>
        <w:t>2.现配TB和PB溶液各1mL使用，转师兄给的重组质粒，置于30℃孵育。（上次转化的三种质粒中这种质粒的菌没长出来，我们认为需要重做转化）明天可完成后续转化操作。</w:t>
      </w:r>
    </w:p>
    <w:p>
      <w:pPr>
        <w:pStyle w:val="style4097"/>
        <w:ind w:leftChars="200"/>
        <w:rPr/>
      </w:pPr>
      <w:r>
        <w:t>3.配制灭菌并分装了SD-ura固体培养基10板，置于4℃冰箱中保存。</w:t>
      </w:r>
    </w:p>
    <w:p>
      <w:pPr>
        <w:pStyle w:val="style4097"/>
        <w:rPr/>
      </w:pPr>
    </w:p>
    <w:p>
      <w:pPr>
        <w:pStyle w:val="style4097"/>
        <w:rPr/>
      </w:pPr>
      <w:r>
        <w:t>8.11</w:t>
      </w:r>
    </w:p>
    <w:p>
      <w:pPr>
        <w:pStyle w:val="style4097"/>
        <w:ind w:leftChars="200"/>
        <w:rPr/>
      </w:pPr>
      <w:r>
        <w:t>1.完成师兄给的重组质粒酵母转化，涂2个板，置于30℃培养。（弥补之前涂板一直没长出来）</w:t>
      </w:r>
    </w:p>
    <w:p>
      <w:pPr>
        <w:pStyle w:val="style4097"/>
        <w:ind w:leftChars="200"/>
        <w:rPr/>
      </w:pPr>
      <w:r>
        <w:t>2.用新引物对基因进行PCR，跑胶结果显示800bp左右有亮带，说明新引物可以使用，虽然有杂带，但问题不大，可以回收。</w:t>
      </w:r>
    </w:p>
    <w:p>
      <w:pPr>
        <w:pStyle w:val="style4097"/>
        <w:ind w:leftChars="200"/>
        <w:rPr/>
      </w:pPr>
      <w:r>
        <w:t>3.PCR扩增cDNA，第一次结果不好，没p出来，进行了第二次PCR。</w:t>
      </w:r>
    </w:p>
    <w:p>
      <w:pPr>
        <w:pStyle w:val="style4097"/>
        <w:rPr/>
      </w:pPr>
    </w:p>
    <w:p>
      <w:pPr>
        <w:pStyle w:val="style4097"/>
        <w:rPr/>
      </w:pPr>
      <w:r>
        <w:t>8.12</w:t>
      </w:r>
    </w:p>
    <w:p>
      <w:pPr>
        <w:pStyle w:val="style4097"/>
        <w:ind w:leftChars="200"/>
        <w:rPr/>
      </w:pPr>
      <w:r>
        <w:t>1.配制了100mL SD-ura液体培养基，并灭菌。同时进行了21支试管灭菌。</w:t>
      </w:r>
    </w:p>
    <w:p>
      <w:pPr>
        <w:pStyle w:val="style4097"/>
        <w:ind w:leftChars="200"/>
        <w:rPr/>
      </w:pPr>
      <w:r>
        <w:t>2.对第二次PCR产物（1617bp）进行了跑胶，结果较好。进行了胶回收。</w:t>
      </w:r>
    </w:p>
    <w:p>
      <w:pPr>
        <w:pStyle w:val="style4097"/>
        <w:ind w:leftChars="200"/>
        <w:rPr/>
      </w:pPr>
      <w:r>
        <w:t>3.下午进行了第一批易错PCR，退火温度为58℃，跑胶结果显示前半段2μL（未稀释）引物1μL（稀释10倍）有条带，后半段0.4μL（稀释）引物1μL（稀释10倍）有较亮条带。</w:t>
      </w:r>
    </w:p>
    <w:p>
      <w:pPr>
        <w:pStyle w:val="style4097"/>
        <w:ind w:leftChars="200"/>
        <w:rPr/>
      </w:pPr>
      <w:r>
        <w:t>4.进行了第二批易错PCR。</w:t>
      </w:r>
    </w:p>
    <w:p>
      <w:pPr>
        <w:pStyle w:val="style4097"/>
        <w:ind w:leftChars="200"/>
        <w:rPr/>
      </w:pPr>
      <w:r>
        <w:t>5.进行了第一批易错同源重组和原片段同源重组，各2离心管。</w:t>
      </w:r>
    </w:p>
    <w:p>
      <w:pPr>
        <w:pStyle w:val="style4097"/>
        <w:ind w:leftChars="200"/>
        <w:rPr/>
      </w:pPr>
      <w:r>
        <w:t>6.第一批易错质粒转酵母，孵育。</w:t>
      </w:r>
    </w:p>
    <w:p>
      <w:pPr>
        <w:pStyle w:val="style4097"/>
        <w:rPr/>
      </w:pPr>
    </w:p>
    <w:p>
      <w:pPr>
        <w:pStyle w:val="style4097"/>
        <w:rPr/>
      </w:pPr>
      <w:r>
        <w:t>8.13</w:t>
      </w:r>
    </w:p>
    <w:p>
      <w:pPr>
        <w:pStyle w:val="style4097"/>
        <w:ind w:leftChars="200"/>
        <w:rPr/>
      </w:pPr>
      <w:r>
        <w:t>1.第二批易错PCR跑胶，没有结果，但说明引物和cDNA模板没有问题，可能是易错PCR条件的问题。</w:t>
      </w:r>
    </w:p>
    <w:p>
      <w:pPr>
        <w:pStyle w:val="style4097"/>
        <w:ind w:leftChars="200"/>
        <w:rPr/>
      </w:pPr>
      <w:r>
        <w:t>2.配制了300mL SD-ura固体培养基，倒了19个板。</w:t>
      </w:r>
    </w:p>
    <w:p>
      <w:pPr>
        <w:pStyle w:val="style4097"/>
        <w:ind w:leftChars="200"/>
        <w:rPr/>
      </w:pPr>
      <w:r>
        <w:t>3.进行了800 p 800的第三次易错PCR，变量条件为模板未稀释。待第二天跑胶。</w:t>
      </w:r>
    </w:p>
    <w:p>
      <w:pPr>
        <w:pStyle w:val="style4097"/>
        <w:ind w:leftChars="200"/>
        <w:rPr/>
      </w:pPr>
      <w:r>
        <w:t>4.初步设计了液体Cd筛选的摸条件方案。</w:t>
      </w:r>
    </w:p>
    <w:p>
      <w:pPr>
        <w:pStyle w:val="style0"/>
        <w:rPr/>
      </w:pPr>
      <w:r>
        <w:rPr/>
        <w:drawing>
          <wp:inline distL="114300" distT="0" distB="0" distR="114300">
            <wp:extent cx="5274310" cy="7032414"/>
            <wp:effectExtent l="0" t="0" r="0" b="0"/>
            <wp:docPr id="1026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03241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097"/>
        <w:rPr/>
      </w:pPr>
    </w:p>
    <w:p>
      <w:pPr>
        <w:pStyle w:val="style4097"/>
        <w:ind w:leftChars="200"/>
        <w:rPr/>
      </w:pPr>
      <w:r>
        <w:t>5.完成了后续转化、涂板工作，第一批易错酵母置于30℃培养箱中培养。</w:t>
      </w:r>
    </w:p>
    <w:p>
      <w:pPr>
        <w:pStyle w:val="style4097"/>
        <w:ind w:leftChars="200"/>
        <w:rPr/>
      </w:pPr>
      <w:r>
        <w:t>6.上次送检的同源重组质粒无结果，用重新组的同源重组质粒转大肠杆菌，涂板。</w:t>
      </w:r>
    </w:p>
    <w:p>
      <w:pPr>
        <w:pStyle w:val="style4097"/>
        <w:ind w:leftChars="200"/>
        <w:rPr/>
      </w:pPr>
      <w:r>
        <w:t>7.学姐帮助我们完成了线性化质粒扩增。</w:t>
      </w:r>
    </w:p>
    <w:p>
      <w:pPr>
        <w:pStyle w:val="style4097"/>
        <w:ind w:leftChars="200"/>
        <w:rPr/>
      </w:pPr>
      <w:r>
        <w:t>8.明日工作安排：配制YPD固体、液体培养基，10mL离心管灭菌，大肠杆菌挑转化子、摇菌，第三批易错跑胶，上次的同源重组酵母（就几个菌落）取一点菌检，继续进行易错摸条件。</w:t>
      </w:r>
    </w:p>
    <w:p>
      <w:pPr>
        <w:pStyle w:val="style4097"/>
        <w:rPr/>
      </w:pPr>
    </w:p>
    <w:p>
      <w:pPr>
        <w:pStyle w:val="style4097"/>
        <w:rPr/>
      </w:pPr>
      <w:r>
        <w:t>8.14</w:t>
      </w:r>
    </w:p>
    <w:p>
      <w:pPr>
        <w:pStyle w:val="style4097"/>
        <w:ind w:leftChars="200"/>
        <w:rPr/>
      </w:pPr>
      <w:r>
        <w:t>1.配制了YPD固体、液体培养基。</w:t>
      </w:r>
    </w:p>
    <w:p>
      <w:pPr>
        <w:pStyle w:val="style4097"/>
        <w:ind w:leftChars="200"/>
        <w:rPr/>
      </w:pPr>
      <w:r>
        <w:t>2.10mL离心管灭菌。</w:t>
      </w:r>
    </w:p>
    <w:p>
      <w:pPr>
        <w:pStyle w:val="style4097"/>
        <w:ind w:leftChars="200"/>
        <w:rPr/>
      </w:pPr>
      <w:r>
        <w:t>3.大肠杆菌挑转化子、摇菌、提质粒，晚上跑胶结果不好说，明天计划送检。</w:t>
      </w:r>
    </w:p>
    <w:p>
      <w:pPr>
        <w:pStyle w:val="style4097"/>
        <w:ind w:leftChars="200"/>
        <w:rPr/>
      </w:pPr>
      <w:r>
        <w:t>4.在摇第一批同源重组酵母（质粒没测通的那批）晚9:00（YPD），11:40（SD-ura）。</w:t>
      </w:r>
    </w:p>
    <w:p>
      <w:pPr>
        <w:pStyle w:val="style4097"/>
        <w:ind w:leftChars="200"/>
        <w:rPr/>
      </w:pPr>
      <w:r>
        <w:t>5.明天工作安排：配制葡萄糖溶液并灭菌（多配一点），质粒送检，第二批同源重组酵母等质粒测通了再转，明天早上第二批同源重组质粒p基因看看，10μ体系易错继续摸条件，上午酵母菌液测OD。</w:t>
      </w:r>
    </w:p>
    <w:p>
      <w:pPr>
        <w:pStyle w:val="style4097"/>
        <w:rPr/>
      </w:pPr>
    </w:p>
    <w:p>
      <w:pPr>
        <w:pStyle w:val="style4097"/>
        <w:rPr/>
      </w:pPr>
      <w:r>
        <w:t>8.15</w:t>
      </w:r>
    </w:p>
    <w:p>
      <w:pPr>
        <w:pStyle w:val="style4097"/>
        <w:ind w:leftChars="200"/>
        <w:rPr/>
      </w:pPr>
      <w:r>
        <w:t>1.配制了葡萄糖溶液。</w:t>
      </w:r>
    </w:p>
    <w:p>
      <w:pPr>
        <w:pStyle w:val="style4097"/>
        <w:ind w:leftChars="200"/>
        <w:rPr/>
      </w:pPr>
      <w:r>
        <w:t>2.同源重组质粒p基因，4管目的基因都扩出来了，质粒已送检。</w:t>
      </w:r>
    </w:p>
    <w:p>
      <w:pPr>
        <w:pStyle w:val="style4097"/>
        <w:ind w:leftChars="200"/>
        <w:rPr/>
      </w:pPr>
      <w:r>
        <w:t>3.借用了Genstar易错试剂盒进行了第四批易错，PCR跑胶结果显示有7000左右条带，温度64.9℃特异性最好，预估可以使用。</w:t>
      </w:r>
    </w:p>
    <w:p>
      <w:pPr>
        <w:pStyle w:val="style4097"/>
        <w:ind w:leftChars="200"/>
        <w:rPr/>
      </w:pPr>
      <w:r>
        <w:t>4.胶回收，10μL同源重组质粒转大肠杆菌，摇菌涂板，待明天挑转化子，摇，同时菌p，送菌液测序。另10μL质粒转酵母，孵育，明天可完成转化。</w:t>
      </w:r>
    </w:p>
    <w:p>
      <w:pPr>
        <w:pStyle w:val="style4097"/>
        <w:ind w:leftChars="200"/>
        <w:rPr/>
      </w:pPr>
      <w:r>
        <w:t>5.摇了一管Δycf1酵母，明天可涂板培养扩增。</w:t>
      </w:r>
    </w:p>
    <w:p>
      <w:pPr>
        <w:pStyle w:val="style4097"/>
        <w:rPr/>
      </w:pPr>
    </w:p>
    <w:p>
      <w:pPr>
        <w:pStyle w:val="style4097"/>
        <w:rPr/>
      </w:pPr>
      <w:r>
        <w:t>8.16</w:t>
      </w:r>
    </w:p>
    <w:p>
      <w:pPr>
        <w:pStyle w:val="style4097"/>
        <w:ind w:leftChars="200"/>
        <w:rPr/>
      </w:pPr>
      <w:r>
        <w:t>1.菌p结果还可以，说明重组上了。菌液也已摇上，明天送测序。</w:t>
      </w:r>
    </w:p>
    <w:p>
      <w:pPr>
        <w:pStyle w:val="style4097"/>
        <w:ind w:leftChars="200"/>
        <w:rPr/>
      </w:pPr>
      <w:r>
        <w:t>2.下午完成转化后续工作，涂板。涂板的菌液量适当增加了一些。</w:t>
      </w:r>
    </w:p>
    <w:p>
      <w:pPr>
        <w:pStyle w:val="style4097"/>
        <w:ind w:leftChars="200"/>
        <w:rPr/>
      </w:pPr>
      <w:r>
        <w:t>3.同源重组质粒没有测通。</w:t>
      </w:r>
    </w:p>
    <w:p>
      <w:pPr>
        <w:pStyle w:val="style4097"/>
        <w:rPr/>
      </w:pPr>
    </w:p>
    <w:p>
      <w:pPr>
        <w:pStyle w:val="style4097"/>
        <w:rPr/>
      </w:pPr>
      <w:r>
        <w:t>8.17</w:t>
      </w:r>
    </w:p>
    <w:p>
      <w:pPr>
        <w:pStyle w:val="style4097"/>
        <w:ind w:leftChars="200"/>
        <w:rPr/>
      </w:pPr>
      <w:r>
        <w:t>1.新的易错PCR试剂盒到了，进行了第五批易错，有12管，退火温度区间是。</w:t>
      </w:r>
    </w:p>
    <w:p>
      <w:pPr>
        <w:pStyle w:val="style4097"/>
        <w:ind w:leftChars="200"/>
        <w:rPr/>
      </w:pPr>
      <w:r>
        <w:t>2.完成了酵母转化的前半部分，置于培养箱中孵育。</w:t>
      </w:r>
    </w:p>
    <w:p>
      <w:pPr>
        <w:pStyle w:val="style4097"/>
        <w:ind w:leftChars="200"/>
        <w:rPr/>
      </w:pPr>
      <w:r>
        <w:t>3.明天工作安排：配制SD-ura固体培养基，YPD固体培养基（不用很多），完成转化后续工作，涂板，新一轮易错PCR。</w:t>
      </w:r>
    </w:p>
    <w:p>
      <w:pPr>
        <w:pStyle w:val="style4097"/>
        <w:rPr/>
      </w:pPr>
    </w:p>
    <w:p>
      <w:pPr>
        <w:pStyle w:val="style4097"/>
        <w:rPr/>
      </w:pPr>
      <w:r>
        <w:t>8.18</w:t>
      </w:r>
    </w:p>
    <w:p>
      <w:pPr>
        <w:pStyle w:val="style4097"/>
        <w:rPr/>
      </w:pPr>
      <w:r>
        <w:t>8.19</w:t>
      </w:r>
    </w:p>
    <w:p>
      <w:pPr>
        <w:pStyle w:val="style4097"/>
        <w:ind w:leftChars="200"/>
        <w:rPr/>
      </w:pPr>
      <w:r>
        <w:t>1.进行了第六批易错PCR，弥散比较厉害，可能还是温度的问题。进行了胶回收。</w:t>
      </w:r>
    </w:p>
    <w:p>
      <w:pPr>
        <w:pStyle w:val="style4097"/>
        <w:ind w:leftChars="200"/>
        <w:rPr/>
      </w:pPr>
      <w:r>
        <w:t>2.把之前的转大肠菌液提质粒，跑胶结果显示重组质粒组上了。</w:t>
      </w:r>
    </w:p>
    <w:p>
      <w:pPr>
        <w:pStyle w:val="style4097"/>
        <w:ind w:leftChars="200"/>
        <w:rPr/>
      </w:pPr>
      <w:r>
        <w:t>3.完成了同源重组。</w:t>
      </w:r>
    </w:p>
    <w:p>
      <w:pPr>
        <w:pStyle w:val="style4097"/>
        <w:ind w:leftChars="200"/>
        <w:rPr/>
      </w:pPr>
      <w:r>
        <w:t>4.转化了2管酵母，孵育。</w:t>
      </w:r>
    </w:p>
    <w:p>
      <w:pPr>
        <w:pStyle w:val="style4097"/>
        <w:ind w:leftChars="200"/>
        <w:rPr/>
      </w:pPr>
      <w:r>
        <w:t>5.从8月13日易错转化子选了生长较好的7个摇菌，预备进行筛选工作。使用10mL离心管摇菌。编号ep1-1～ep1-7。</w:t>
      </w:r>
    </w:p>
    <w:p>
      <w:pPr>
        <w:pStyle w:val="style4097"/>
        <w:ind w:leftChars="200"/>
        <w:rPr/>
      </w:pPr>
      <w:r>
        <w:t>6.把8月16日涂板上的杂菌（主要是霉菌）去掉了。</w:t>
      </w:r>
    </w:p>
    <w:p>
      <w:pPr>
        <w:pStyle w:val="style4097"/>
        <w:ind w:leftChars="200"/>
        <w:rPr/>
      </w:pPr>
      <w:r>
        <w:t>7.明天工作安排：摇菌需转平板分区划线，取菌液稀释测OD值，制备SD-Cd平板准备点斑。</w:t>
      </w:r>
    </w:p>
    <w:p>
      <w:pPr>
        <w:pStyle w:val="style4097"/>
        <w:rPr/>
      </w:pPr>
    </w:p>
    <w:p>
      <w:pPr>
        <w:pStyle w:val="style4097"/>
        <w:rPr/>
      </w:pPr>
      <w:r>
        <w:t>8.20</w:t>
      </w:r>
    </w:p>
    <w:p>
      <w:pPr>
        <w:pStyle w:val="style4097"/>
        <w:ind w:leftChars="200"/>
        <w:rPr/>
      </w:pPr>
      <w:r>
        <w:t>1.配制了10个SD-Cd板，浓度30μM。筛选用。</w:t>
      </w:r>
    </w:p>
    <w:p>
      <w:pPr>
        <w:pStyle w:val="style4097"/>
        <w:ind w:leftChars="200"/>
        <w:rPr/>
      </w:pPr>
      <w:r>
        <w:t>2.完成了第六批易错的转化过程。</w:t>
      </w:r>
    </w:p>
    <w:p>
      <w:pPr>
        <w:pStyle w:val="style4097"/>
        <w:ind w:leftChars="200"/>
        <w:rPr/>
      </w:pPr>
      <w:r>
        <w:t>3.进行第七批易错PCR。退火温度60℃。线性化质粒快用完了，需要明天扩增。</w:t>
      </w:r>
    </w:p>
    <w:p>
      <w:pPr>
        <w:pStyle w:val="style4097"/>
        <w:ind w:leftChars="200"/>
        <w:rPr/>
      </w:pPr>
      <w:r>
        <w:t>4.ep5转化子染霉菌了，转到新培养基上分区划线培养。</w:t>
      </w:r>
    </w:p>
    <w:p>
      <w:pPr>
        <w:pStyle w:val="style4097"/>
        <w:ind w:leftChars="200"/>
        <w:rPr/>
      </w:pPr>
      <w:r>
        <w:t>5.空载和未易错同源重组对照组酵母也进行了摇菌，等明天一起测OD值。</w:t>
      </w:r>
    </w:p>
    <w:p>
      <w:pPr>
        <w:pStyle w:val="style4097"/>
        <w:rPr/>
      </w:pPr>
    </w:p>
    <w:p>
      <w:pPr>
        <w:pStyle w:val="style4097"/>
        <w:rPr/>
      </w:pPr>
      <w:r>
        <w:t>8.21</w:t>
      </w:r>
    </w:p>
    <w:p>
      <w:pPr>
        <w:pStyle w:val="style4097"/>
        <w:ind w:leftChars="200"/>
        <w:rPr/>
      </w:pPr>
      <w:r>
        <w:t>1.计划扩增线性化质粒。使用fast酶，但是失败了，明天需要再扩一次。</w:t>
      </w:r>
    </w:p>
    <w:p>
      <w:pPr>
        <w:pStyle w:val="style4097"/>
        <w:ind w:leftChars="200"/>
        <w:rPr/>
      </w:pPr>
      <w:r>
        <w:t>2.完成了第七批易错酵母的转化前面步骤。效果待研究。</w:t>
      </w:r>
    </w:p>
    <w:p>
      <w:pPr>
        <w:pStyle w:val="style4097"/>
        <w:ind w:leftChars="200"/>
        <w:rPr/>
      </w:pPr>
      <w:r>
        <w:t>3.另一批ep5转新培养基划线。</w:t>
      </w:r>
    </w:p>
    <w:p>
      <w:pPr>
        <w:pStyle w:val="style4097"/>
        <w:rPr/>
      </w:pPr>
    </w:p>
    <w:p>
      <w:pPr>
        <w:pStyle w:val="style4097"/>
        <w:rPr/>
      </w:pPr>
      <w:r>
        <w:t>8.22</w:t>
      </w:r>
    </w:p>
    <w:p>
      <w:pPr>
        <w:pStyle w:val="style4097"/>
        <w:ind w:leftChars="200"/>
        <w:rPr/>
      </w:pPr>
      <w:r>
        <w:t>1.线性化质粒仍然失败，需要明天再扩一次。</w:t>
      </w:r>
    </w:p>
    <w:p>
      <w:pPr>
        <w:pStyle w:val="style4097"/>
        <w:ind w:leftChars="200"/>
        <w:rPr/>
      </w:pPr>
      <w:r>
        <w:t>2.完成了部分酵母涂板。效果待研究。</w:t>
      </w:r>
    </w:p>
    <w:p>
      <w:pPr>
        <w:pStyle w:val="style4097"/>
        <w:ind w:leftChars="200"/>
        <w:rPr/>
      </w:pPr>
      <w:r>
        <w:t>3.配制了800mL SD-ura固体培养基，预计可倒50个板。</w:t>
      </w:r>
    </w:p>
    <w:p>
      <w:pPr>
        <w:pStyle w:val="style4097"/>
        <w:rPr/>
      </w:pPr>
    </w:p>
    <w:p>
      <w:pPr>
        <w:pStyle w:val="style4097"/>
        <w:rPr/>
      </w:pPr>
      <w:r>
        <w:t>8.23</w:t>
      </w:r>
    </w:p>
    <w:p>
      <w:pPr>
        <w:pStyle w:val="style4097"/>
        <w:ind w:leftChars="200"/>
        <w:rPr/>
      </w:pPr>
      <w:r>
        <w:t>1.配制了2瓶SD液体培养基。</w:t>
      </w:r>
    </w:p>
    <w:p>
      <w:pPr>
        <w:pStyle w:val="style4097"/>
        <w:ind w:leftChars="200"/>
        <w:rPr/>
      </w:pPr>
      <w:r>
        <w:t>2.扩繁了Δycf1，到重划线步骤。</w:t>
      </w:r>
    </w:p>
    <w:p>
      <w:pPr>
        <w:pStyle w:val="style4097"/>
        <w:ind w:leftChars="200"/>
        <w:rPr/>
      </w:pPr>
      <w:r>
        <w:t>3.扩繁了保菌的转入空载的DH5α，刚划线。</w:t>
      </w:r>
    </w:p>
    <w:p>
      <w:pPr>
        <w:pStyle w:val="style4097"/>
        <w:ind w:leftChars="200"/>
        <w:rPr/>
      </w:pPr>
      <w:r>
        <w:t>4.两次线性化质粒，第二次拿同源重组质粒算p成功了。</w:t>
      </w:r>
    </w:p>
    <w:p>
      <w:pPr>
        <w:pStyle w:val="style4097"/>
        <w:ind w:leftChars="200"/>
        <w:rPr/>
      </w:pPr>
      <w:r>
        <w:t>5.跑空载，DNA可能变质了。</w:t>
      </w:r>
    </w:p>
    <w:p>
      <w:pPr>
        <w:pStyle w:val="style4097"/>
        <w:ind w:leftChars="200"/>
        <w:rPr/>
      </w:pPr>
      <w:r>
        <w:t>6.摇20个小时后测OD，最高的约为0.4，有待明天跟着师姐学习一下。</w:t>
      </w:r>
    </w:p>
    <w:p>
      <w:pPr>
        <w:pStyle w:val="style4097"/>
        <w:rPr/>
      </w:pPr>
    </w:p>
    <w:p>
      <w:pPr>
        <w:pStyle w:val="style4097"/>
        <w:rPr/>
      </w:pPr>
      <w:r>
        <w:t>8.24</w:t>
      </w:r>
    </w:p>
    <w:p>
      <w:pPr>
        <w:pStyle w:val="style4097"/>
        <w:ind w:leftChars="200"/>
        <w:rPr/>
      </w:pPr>
      <w:r>
        <w:t>1.提空载质粒。</w:t>
      </w:r>
    </w:p>
    <w:p>
      <w:pPr>
        <w:pStyle w:val="style4097"/>
        <w:ind w:leftChars="200"/>
        <w:rPr/>
      </w:pPr>
      <w:r>
        <w:t>2.第八批易错PCR，并转化孵育。</w:t>
      </w:r>
    </w:p>
    <w:p>
      <w:pPr>
        <w:pStyle w:val="style4097"/>
        <w:ind w:leftChars="200"/>
        <w:rPr/>
      </w:pPr>
      <w:r>
        <w:t>3.摇对照和易错转化子。</w:t>
      </w:r>
    </w:p>
    <w:p>
      <w:pPr>
        <w:pStyle w:val="style4097"/>
        <w:rPr/>
      </w:pPr>
    </w:p>
    <w:p>
      <w:pPr>
        <w:pStyle w:val="style4097"/>
        <w:rPr/>
      </w:pPr>
      <w:r>
        <w:t>8.25</w:t>
      </w:r>
    </w:p>
    <w:p>
      <w:pPr>
        <w:pStyle w:val="style4097"/>
        <w:ind w:leftChars="200"/>
        <w:rPr/>
      </w:pPr>
      <w:r>
        <w:t>1.完成第八批易错涂板。</w:t>
      </w:r>
    </w:p>
    <w:p>
      <w:pPr>
        <w:pStyle w:val="style4097"/>
        <w:ind w:leftChars="200"/>
        <w:rPr/>
      </w:pPr>
      <w:r>
        <w:t>2.学姐帮我们做了一批线性化，跑胶效果不好。后面又做了一批，应该是模板放多了，明天再做。</w:t>
      </w:r>
    </w:p>
    <w:p>
      <w:pPr>
        <w:pStyle w:val="style4097"/>
        <w:ind w:leftChars="200"/>
        <w:rPr/>
      </w:pPr>
      <w:r>
        <w:t>3.第九批易错PCR，最佳温度60.5℃。enhancer 加了10μL。</w:t>
      </w:r>
    </w:p>
    <w:p>
      <w:pPr>
        <w:pStyle w:val="style4097"/>
        <w:ind w:leftChars="200"/>
        <w:rPr/>
      </w:pPr>
      <w:r>
        <w:t>4.测OD，24 hours。最高约0.6。</w:t>
      </w:r>
    </w:p>
    <w:p>
      <w:pPr>
        <w:pStyle w:val="style4097"/>
        <w:ind w:leftChars="200"/>
        <w:rPr/>
      </w:pPr>
      <w:r>
        <w:t>5.明天工作安排：早上借酶做同源重组，转化前半部分，把枪头和试管灭菌，中午测OD，预备点斑，再做一批质粒线性化。</w:t>
      </w:r>
    </w:p>
    <w:p>
      <w:pPr>
        <w:pStyle w:val="style4097"/>
        <w:rPr/>
      </w:pPr>
    </w:p>
    <w:p>
      <w:pPr>
        <w:pStyle w:val="style4097"/>
        <w:rPr/>
      </w:pPr>
      <w:r>
        <w:t>8.26</w:t>
      </w:r>
    </w:p>
    <w:p>
      <w:pPr>
        <w:pStyle w:val="style4097"/>
        <w:ind w:leftChars="200"/>
        <w:rPr/>
      </w:pPr>
      <w:r>
        <w:t>1.枪头和试管送灭菌。</w:t>
      </w:r>
    </w:p>
    <w:p>
      <w:pPr>
        <w:pStyle w:val="style4097"/>
        <w:ind w:leftChars="200"/>
        <w:rPr/>
      </w:pPr>
      <w:r>
        <w:t>2.学姐在楼上做的线性化和楼下的都成功了，跑胶胶回收。</w:t>
      </w:r>
    </w:p>
    <w:p>
      <w:pPr>
        <w:pStyle w:val="style4097"/>
        <w:ind w:leftChars="200"/>
        <w:rPr/>
      </w:pPr>
      <w:r>
        <w:t>3.做了同源重组。</w:t>
      </w:r>
    </w:p>
    <w:p>
      <w:pPr>
        <w:pStyle w:val="style4097"/>
        <w:ind w:leftChars="200"/>
        <w:rPr/>
      </w:pPr>
      <w:r>
        <w:t>4.第九批易错酵母进入孵育时间。</w:t>
      </w:r>
    </w:p>
    <w:p>
      <w:pPr>
        <w:pStyle w:val="style4097"/>
        <w:ind w:leftChars="200"/>
        <w:rPr/>
      </w:pPr>
      <w:r>
        <w:t>5.首次点斑，对照加实验组共10管，点了10个板，有镉无镉各4板。1-8</w:t>
      </w:r>
    </w:p>
    <w:p>
      <w:pPr>
        <w:pStyle w:val="style4097"/>
        <w:rPr/>
      </w:pPr>
    </w:p>
    <w:p>
      <w:pPr>
        <w:pStyle w:val="style4097"/>
        <w:rPr/>
      </w:pPr>
      <w:r>
        <w:t>8.27</w:t>
      </w:r>
    </w:p>
    <w:p>
      <w:pPr>
        <w:pStyle w:val="style4097"/>
        <w:ind w:leftChars="200"/>
        <w:rPr/>
      </w:pPr>
      <w:r>
        <w:t>1.接菌摇，重新接了ep5 9-14。ep4 1-2。</w:t>
      </w:r>
    </w:p>
    <w:p>
      <w:pPr>
        <w:pStyle w:val="style4097"/>
        <w:ind w:leftChars="200"/>
        <w:rPr/>
      </w:pPr>
      <w:r>
        <w:t>2.测OD。8.26 ep5 15-26。</w:t>
      </w:r>
    </w:p>
    <w:p>
      <w:pPr>
        <w:pStyle w:val="style4097"/>
        <w:ind w:leftChars="200"/>
        <w:rPr/>
      </w:pPr>
      <w:r>
        <w:t>3.涂板。pFL61和HR。</w:t>
      </w:r>
    </w:p>
    <w:p>
      <w:pPr>
        <w:pStyle w:val="style4097"/>
        <w:rPr/>
      </w:pPr>
    </w:p>
    <w:p>
      <w:pPr>
        <w:pStyle w:val="style4097"/>
        <w:rPr/>
      </w:pPr>
      <w:r>
        <w:t>8.28</w:t>
      </w:r>
    </w:p>
    <w:p>
      <w:pPr>
        <w:pStyle w:val="style4097"/>
        <w:ind w:leftChars="200"/>
        <w:rPr/>
      </w:pPr>
      <w:r>
        <w:t>1.摇菌。ep5 31-38。</w:t>
      </w:r>
    </w:p>
    <w:p>
      <w:pPr>
        <w:pStyle w:val="style4097"/>
        <w:ind w:leftChars="200"/>
        <w:rPr/>
      </w:pPr>
      <w:r>
        <w:t>2.ep5 9-14 重画线。</w:t>
      </w:r>
    </w:p>
    <w:p>
      <w:pPr>
        <w:pStyle w:val="style4097"/>
        <w:ind w:leftChars="200"/>
        <w:rPr/>
      </w:pPr>
      <w:r>
        <w:t>3.测OD。ep5 15-26未达标、ep4-1 4-2，对照。</w:t>
      </w:r>
    </w:p>
    <w:p>
      <w:pPr>
        <w:pStyle w:val="style4097"/>
        <w:rPr/>
      </w:pPr>
    </w:p>
    <w:p>
      <w:pPr>
        <w:pStyle w:val="style4097"/>
        <w:rPr/>
      </w:pPr>
      <w:r>
        <w:t>8.29</w:t>
      </w:r>
    </w:p>
    <w:p>
      <w:pPr>
        <w:pStyle w:val="style4097"/>
        <w:rPr/>
      </w:pPr>
      <w:r>
        <w:t>1.点斑ep4-1、4-2、5-15、16、20、21、22。</w:t>
      </w:r>
    </w:p>
    <w:p>
      <w:pPr>
        <w:pStyle w:val="style4097"/>
        <w:rPr/>
      </w:pPr>
    </w:p>
    <w:sectPr>
      <w:pgSz w:w="11906" w:h="16838"/>
      <w:pgMar w:top="1440" w:right="1800" w:bottom="1440" w:left="1800" w:header="720" w:footer="720" w:gutter="0"/>
      <w:docGrid w:type="default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altName w:val="Symbol"/>
    <w:panose1 w:val="05050102010007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004020304"/>
    <w:charset w:val="00"/>
    <w:family w:val="roman"/>
    <w:pitch w:val="variable"/>
    <w:sig w:usb0="E0002AFF" w:usb1="C0007841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002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001010101"/>
    <w:charset w:val="86"/>
    <w:family w:val="auto"/>
    <w:pitch w:val="variable"/>
    <w:sig w:usb0="00000003" w:usb1="288F0000" w:usb2="00000016" w:usb3="00000000" w:csb0="00040001" w:csb1="00000000"/>
  </w:font>
  <w:font w:name="Arial">
    <w:altName w:val="Arial"/>
    <w:panose1 w:val="020b06040200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Calibri Light"/>
    <w:panose1 w:val="020f0302020002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singleLevel"/>
    <w:tmpl w:val="8B92C25E"/>
    <w:lvl w:ilvl="0">
      <w:start w:val="1"/>
      <w:numFmt w:val="decimal"/>
      <w:lvlText w:val="%1."/>
      <w:lvlJc w:val="left"/>
      <w:pPr>
        <w:tabs>
          <w:tab w:val="left" w:leader="none" w:pos="1492"/>
        </w:tabs>
        <w:ind w:left="1492" w:hanging="360"/>
      </w:pPr>
    </w:lvl>
  </w:abstractNum>
  <w:abstractNum w:abstractNumId="1">
    <w:nsid w:val="00000001"/>
    <w:multiLevelType w:val="singleLevel"/>
    <w:tmpl w:val="E190EF2A"/>
    <w:lvl w:ilvl="0">
      <w:start w:val="1"/>
      <w:numFmt w:val="decimal"/>
      <w:lvlText w:val="%1."/>
      <w:lvlJc w:val="left"/>
      <w:pPr>
        <w:tabs>
          <w:tab w:val="left" w:leader="none" w:pos="1209"/>
        </w:tabs>
        <w:ind w:left="1209" w:hanging="360"/>
      </w:pPr>
    </w:lvl>
  </w:abstractNum>
  <w:abstractNum w:abstractNumId="2">
    <w:nsid w:val="00000002"/>
    <w:multiLevelType w:val="singleLevel"/>
    <w:tmpl w:val="86B40B88"/>
    <w:lvl w:ilvl="0">
      <w:start w:val="1"/>
      <w:numFmt w:val="decimal"/>
      <w:lvlText w:val="%1."/>
      <w:lvlJc w:val="left"/>
      <w:pPr>
        <w:tabs>
          <w:tab w:val="left" w:leader="none" w:pos="926"/>
        </w:tabs>
        <w:ind w:left="926" w:hanging="360"/>
      </w:pPr>
    </w:lvl>
  </w:abstractNum>
  <w:abstractNum w:abstractNumId="3">
    <w:nsid w:val="00000003"/>
    <w:multiLevelType w:val="singleLevel"/>
    <w:tmpl w:val="C8EA398E"/>
    <w:lvl w:ilvl="0">
      <w:start w:val="1"/>
      <w:numFmt w:val="decimal"/>
      <w:lvlText w:val="%1."/>
      <w:lvlJc w:val="left"/>
      <w:pPr>
        <w:tabs>
          <w:tab w:val="left" w:leader="none" w:pos="643"/>
        </w:tabs>
        <w:ind w:left="643" w:hanging="360"/>
      </w:pPr>
    </w:lvl>
  </w:abstractNum>
  <w:abstractNum w:abstractNumId="4">
    <w:nsid w:val="00000004"/>
    <w:multiLevelType w:val="singleLevel"/>
    <w:tmpl w:val="D1D0D6D4"/>
    <w:lvl w:ilvl="0">
      <w:start w:val="1"/>
      <w:numFmt w:val="bullet"/>
      <w:lvlText w:val=""/>
      <w:lvlJc w:val="left"/>
      <w:pPr>
        <w:tabs>
          <w:tab w:val="left" w:leader="none" w:pos="926"/>
        </w:tabs>
        <w:ind w:left="926" w:hanging="360"/>
      </w:pPr>
      <w:rPr>
        <w:rFonts w:ascii="Symbol" w:hAnsi="Symbol" w:hint="default"/>
      </w:rPr>
    </w:lvl>
  </w:abstractNum>
  <w:abstractNum w:abstractNumId="5">
    <w:nsid w:val="00000005"/>
    <w:multiLevelType w:val="singleLevel"/>
    <w:tmpl w:val="CBDC3972"/>
    <w:lvl w:ilvl="0">
      <w:start w:val="1"/>
      <w:numFmt w:val="bullet"/>
      <w:lvlText w:val=""/>
      <w:lvlJc w:val="left"/>
      <w:pPr>
        <w:tabs>
          <w:tab w:val="left" w:leader="none" w:pos="643"/>
        </w:tabs>
        <w:ind w:left="643" w:hanging="360"/>
      </w:pPr>
      <w:rPr>
        <w:rFonts w:ascii="Symbol" w:hAnsi="Symbol" w:hint="default"/>
      </w:rPr>
    </w:lvl>
  </w:abstractNum>
  <w:abstractNum w:abstractNumId="6">
    <w:nsid w:val="00000006"/>
    <w:multiLevelType w:val="singleLevel"/>
    <w:tmpl w:val="317A98AA"/>
    <w:lvl w:ilvl="0">
      <w:start w:val="1"/>
      <w:numFmt w:val="decimal"/>
      <w:lvlText w:val="%1."/>
      <w:lvlJc w:val="left"/>
      <w:pPr>
        <w:tabs>
          <w:tab w:val="left" w:leader="none" w:pos="360"/>
        </w:tabs>
        <w:ind w:left="360" w:hanging="360"/>
      </w:pPr>
    </w:lvl>
  </w:abstractNum>
  <w:abstractNum w:abstractNumId="7">
    <w:nsid w:val="00000007"/>
    <w:multiLevelType w:val="singleLevel"/>
    <w:tmpl w:val="878ECB66"/>
    <w:lvl w:ilvl="0">
      <w:start w:val="1"/>
      <w:numFmt w:val="bullet"/>
      <w:lvlText w:val=""/>
      <w:lvlJc w:val="left"/>
      <w:pPr>
        <w:tabs>
          <w:tab w:val="left" w:leader="none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0000008"/>
    <w:multiLevelType w:val="multilevel"/>
    <w:tmpl w:val="0B0E4150"/>
    <w:lvl w:ilvl="0">
      <w:start w:val="1"/>
      <w:numFmt w:val="lowerLetter"/>
      <w:pStyle w:val="style4103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00000009"/>
    <w:multiLevelType w:val="singleLevel"/>
    <w:tmpl w:val="5E26A796"/>
    <w:lvl w:ilvl="0">
      <w:start w:val="1"/>
      <w:numFmt w:val="bullet"/>
      <w:pStyle w:val="style4104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0">
    <w:nsid w:val="0000000A"/>
    <w:multiLevelType w:val="singleLevel"/>
    <w:tmpl w:val="5E26A7EE"/>
    <w:lvl w:ilvl="0">
      <w:start w:val="1"/>
      <w:numFmt w:val="bullet"/>
      <w:pStyle w:val="style4105"/>
      <w:lvlText w:val="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1">
    <w:nsid w:val="0000000B"/>
    <w:multiLevelType w:val="singleLevel"/>
    <w:tmpl w:val="76C034C2"/>
    <w:lvl w:ilvl="0">
      <w:start w:val="1"/>
      <w:numFmt w:val="bullet"/>
      <w:pStyle w:val="style4110"/>
      <w:lvlText w:val=""/>
      <w:lvlJc w:val="left"/>
      <w:pPr>
        <w:ind w:left="360" w:hanging="360"/>
      </w:pPr>
      <w:rPr>
        <w:rFonts w:ascii="Wingdings" w:cs="Wingdings" w:hAnsi="Wingdings" w:hint="default"/>
      </w:rPr>
    </w:lvl>
  </w:abstractNum>
  <w:abstractNum w:abstractNumId="12">
    <w:nsid w:val="0000000C"/>
    <w:multiLevelType w:val="singleLevel"/>
    <w:tmpl w:val="03426A8E"/>
    <w:lvl w:ilvl="0">
      <w:start w:val="1"/>
      <w:numFmt w:val="bullet"/>
      <w:pStyle w:val="style4111"/>
      <w:lvlText w:val=""/>
      <w:lvlJc w:val="left"/>
      <w:pPr>
        <w:ind w:left="360" w:hanging="360"/>
      </w:pPr>
      <w:rPr>
        <w:rFonts w:ascii="Wingdings" w:cs="Wingdings" w:hAnsi="Wingdings" w:hint="default"/>
      </w:rPr>
    </w:lvl>
  </w:abstractNum>
  <w:abstractNum w:abstractNumId="13">
    <w:nsid w:val="0000000D"/>
    <w:multiLevelType w:val="multilevel"/>
    <w:tmpl w:val="69DA2A41"/>
    <w:lvl w:ilvl="0">
      <w:start w:val="1"/>
      <w:numFmt w:val="decimal"/>
      <w:pStyle w:val="style4109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"/>
  </w:num>
  <w:num w:numId="2">
    <w:abstractNumId w:val="9"/>
  </w:num>
  <w:num w:numId="3">
    <w:abstractNumId w:val="10"/>
  </w:num>
  <w:num w:numId="4">
    <w:abstractNumId w:val="13"/>
  </w:num>
  <w:num w:numId="5">
    <w:abstractNumId w:val="11"/>
  </w:num>
  <w:num w:numId="6">
    <w:abstractNumId w:val="12"/>
  </w:num>
  <w:num w:numId="7">
    <w:abstractNumId w:val="6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7"/>
  </w:num>
  <w:num w:numId="13">
    <w:abstractNumId w:val="5"/>
  </w:num>
  <w:num w:numId="14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embedSystemFonts/>
  <w:bordersDoNotSurroundHeader/>
  <w:bordersDoNotSurroundFooter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Arial" w:eastAsia="宋体" w:hAnsi="Calibri"/>
        <w:lang w:val="en-US" w:bidi="ar-SA" w:eastAsia="zh-CN"/>
      </w:rPr>
    </w:rPrDefault>
    <w:pPrDefault>
      <w:pPr>
        <w:spacing w:after="160" w:lineRule="auto" w:line="259"/>
      </w:pPr>
    </w:pPrDefault>
  </w:docDefaults>
  <w:style w:type="paragraph" w:default="1" w:styleId="style0">
    <w:name w:val="Normal"/>
    <w:next w:val="style0"/>
    <w:qFormat/>
    <w:pPr>
      <w:widowControl w:val="false"/>
      <w:jc w:val="both"/>
    </w:pPr>
    <w:rPr>
      <w:kern w:val="2"/>
      <w:sz w:val="21"/>
      <w:szCs w:val="24"/>
    </w:rPr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  <w:style w:type="paragraph" w:styleId="style66">
    <w:name w:val="Body Text"/>
    <w:basedOn w:val="style0"/>
    <w:next w:val="style66"/>
    <w:link w:val="style4106"/>
    <w:qFormat/>
    <w:pPr>
      <w:spacing w:after="120"/>
    </w:pPr>
    <w:rPr/>
  </w:style>
  <w:style w:type="paragraph" w:styleId="style32">
    <w:name w:val="footer"/>
    <w:basedOn w:val="style0"/>
    <w:next w:val="style32"/>
    <w:link w:val="style4108"/>
    <w:qFormat/>
    <w:pPr>
      <w:tabs>
        <w:tab w:val="center" w:leader="none" w:pos="4153"/>
        <w:tab w:val="right" w:leader="none" w:pos="8306"/>
      </w:tabs>
      <w:snapToGrid w:val="false"/>
      <w:jc w:val="left"/>
    </w:pPr>
    <w:rPr>
      <w:sz w:val="18"/>
      <w:szCs w:val="18"/>
    </w:rPr>
  </w:style>
  <w:style w:type="paragraph" w:styleId="style31">
    <w:name w:val="header"/>
    <w:basedOn w:val="style0"/>
    <w:next w:val="style31"/>
    <w:link w:val="style4107"/>
    <w:qFormat/>
    <w:pPr>
      <w:pBdr>
        <w:bottom w:val="single" w:sz="6" w:space="1" w:color="auto"/>
      </w:pBdr>
      <w:tabs>
        <w:tab w:val="center" w:leader="none" w:pos="4153"/>
        <w:tab w:val="right" w:leader="none" w:pos="8306"/>
      </w:tabs>
      <w:snapToGrid w:val="false"/>
      <w:jc w:val="center"/>
    </w:pPr>
    <w:rPr>
      <w:sz w:val="18"/>
      <w:szCs w:val="18"/>
    </w:rPr>
  </w:style>
  <w:style w:type="paragraph" w:customStyle="1" w:styleId="style4097">
    <w:name w:val="NOTE_Normal"/>
    <w:basedOn w:val="style0"/>
    <w:next w:val="style66"/>
    <w:qFormat/>
    <w:pPr/>
  </w:style>
  <w:style w:type="paragraph" w:customStyle="1" w:styleId="style4098">
    <w:name w:val="NOTE_Intent1"/>
    <w:basedOn w:val="style4097"/>
    <w:next w:val="style4098"/>
    <w:qFormat/>
    <w:pPr>
      <w:ind w:left="200" w:leftChars="200"/>
    </w:pPr>
    <w:rPr/>
  </w:style>
  <w:style w:type="paragraph" w:customStyle="1" w:styleId="style4099">
    <w:name w:val="NOTE_Intent2"/>
    <w:basedOn w:val="style4097"/>
    <w:next w:val="style4099"/>
    <w:qFormat/>
    <w:pPr>
      <w:ind w:left="840" w:leftChars="400"/>
    </w:pPr>
    <w:rPr/>
  </w:style>
  <w:style w:type="paragraph" w:customStyle="1" w:styleId="style4100">
    <w:name w:val="NOTE_Intent3"/>
    <w:basedOn w:val="style4097"/>
    <w:next w:val="style4100"/>
    <w:qFormat/>
    <w:pPr>
      <w:ind w:left="1260" w:leftChars="600"/>
    </w:pPr>
    <w:rPr/>
  </w:style>
  <w:style w:type="paragraph" w:customStyle="1" w:styleId="style4101">
    <w:name w:val="NOTE_Intent4"/>
    <w:basedOn w:val="style4097"/>
    <w:next w:val="style4101"/>
    <w:qFormat/>
    <w:pPr>
      <w:ind w:left="1680" w:leftChars="800"/>
    </w:pPr>
    <w:rPr/>
  </w:style>
  <w:style w:type="paragraph" w:customStyle="1" w:styleId="style4102">
    <w:name w:val="NOTE_Intent5"/>
    <w:basedOn w:val="style4097"/>
    <w:next w:val="style4102"/>
    <w:qFormat/>
    <w:pPr>
      <w:ind w:left="2100" w:leftChars="1000"/>
    </w:pPr>
    <w:rPr/>
  </w:style>
  <w:style w:type="paragraph" w:customStyle="1" w:styleId="style4103">
    <w:name w:val="NOTE_Number2"/>
    <w:basedOn w:val="style0"/>
    <w:next w:val="style4103"/>
    <w:qFormat/>
    <w:pPr>
      <w:numPr>
        <w:ilvl w:val="0"/>
        <w:numId w:val="1"/>
      </w:numPr>
      <w:tabs>
        <w:tab w:val="left" w:leader="none" w:pos="420"/>
      </w:tabs>
    </w:pPr>
    <w:rPr/>
  </w:style>
  <w:style w:type="paragraph" w:customStyle="1" w:styleId="style4104">
    <w:name w:val="NOTE_Bullets1"/>
    <w:basedOn w:val="style4097"/>
    <w:next w:val="style4104"/>
    <w:qFormat/>
    <w:pPr>
      <w:numPr>
        <w:ilvl w:val="0"/>
        <w:numId w:val="2"/>
      </w:numPr>
    </w:pPr>
    <w:rPr/>
  </w:style>
  <w:style w:type="paragraph" w:customStyle="1" w:styleId="style4105">
    <w:name w:val="NOTE_Bullets2"/>
    <w:basedOn w:val="style4097"/>
    <w:next w:val="style4105"/>
    <w:qFormat/>
    <w:pPr>
      <w:numPr>
        <w:ilvl w:val="0"/>
        <w:numId w:val="3"/>
      </w:numPr>
    </w:pPr>
    <w:rPr/>
  </w:style>
  <w:style w:type="character" w:customStyle="1" w:styleId="style4106">
    <w:name w:val="正文文本 Char"/>
    <w:basedOn w:val="style65"/>
    <w:next w:val="style4106"/>
    <w:link w:val="style66"/>
    <w:qFormat/>
    <w:rPr>
      <w:kern w:val="2"/>
      <w:sz w:val="21"/>
      <w:szCs w:val="24"/>
    </w:rPr>
  </w:style>
  <w:style w:type="character" w:customStyle="1" w:styleId="style4107">
    <w:name w:val="页眉 Char"/>
    <w:basedOn w:val="style65"/>
    <w:next w:val="style4107"/>
    <w:link w:val="style31"/>
    <w:qFormat/>
    <w:rPr>
      <w:kern w:val="2"/>
      <w:sz w:val="18"/>
      <w:szCs w:val="18"/>
    </w:rPr>
  </w:style>
  <w:style w:type="character" w:customStyle="1" w:styleId="style4108">
    <w:name w:val="页脚 Char"/>
    <w:basedOn w:val="style65"/>
    <w:next w:val="style4108"/>
    <w:link w:val="style32"/>
    <w:qFormat/>
    <w:rPr>
      <w:kern w:val="2"/>
      <w:sz w:val="18"/>
      <w:szCs w:val="18"/>
    </w:rPr>
  </w:style>
  <w:style w:type="paragraph" w:customStyle="1" w:styleId="style4109">
    <w:name w:val="NOTE_Number1"/>
    <w:basedOn w:val="style4097"/>
    <w:next w:val="style4109"/>
    <w:qFormat/>
    <w:pPr>
      <w:numPr>
        <w:ilvl w:val="0"/>
        <w:numId w:val="4"/>
      </w:numPr>
    </w:pPr>
    <w:rPr/>
  </w:style>
  <w:style w:type="paragraph" w:customStyle="1" w:styleId="style4110">
    <w:name w:val="NOTE_Checklist"/>
    <w:basedOn w:val="style4097"/>
    <w:next w:val="style4110"/>
    <w:qFormat/>
    <w:pPr>
      <w:numPr>
        <w:ilvl w:val="0"/>
        <w:numId w:val="5"/>
      </w:numPr>
    </w:pPr>
    <w:rPr/>
  </w:style>
  <w:style w:type="paragraph" w:customStyle="1" w:styleId="style4111">
    <w:name w:val="NOTE_ChecklistFinished"/>
    <w:basedOn w:val="style4110"/>
    <w:next w:val="style4111"/>
    <w:qFormat/>
    <w:pPr>
      <w:numPr>
        <w:ilvl w:val="0"/>
        <w:numId w:val="6"/>
      </w:numPr>
    </w:pPr>
    <w:rPr>
      <w:strike/>
      <w:color w:val="595959"/>
    </w:rPr>
  </w:style>
  <w:style w:type="paragraph" w:customStyle="1" w:styleId="style4112">
    <w:name w:val="NOTE_Centered"/>
    <w:basedOn w:val="style4097"/>
    <w:next w:val="style4112"/>
    <w:pPr>
      <w:jc w:val="center"/>
    </w:pPr>
    <w:rPr/>
  </w:style>
  <w:style w:type="paragraph" w:customStyle="1" w:styleId="style4113">
    <w:name w:val="NOTE_Right"/>
    <w:basedOn w:val="style4097"/>
    <w:next w:val="style4113"/>
    <w:pPr>
      <w:jc w:val="right"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styles" Target="styles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Words>2853</Words>
  <Pages>1</Pages>
  <Characters>3452</Characters>
  <Application>WPS Office</Application>
  <DocSecurity>0</DocSecurity>
  <Paragraphs>155</Paragraphs>
  <ScaleCrop>false</ScaleCrop>
  <LinksUpToDate>false</LinksUpToDate>
  <CharactersWithSpaces>3470</CharactersWithSpaces>
  <SharedDoc>false</SharedDoc>
  <HyperlinksChanged>false</HyperlinksChanged>
  <AppVersion>15.000</AppVersion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2020-04-26T02:44:00Z</dcterms:created>
  <dc:creator>tian</dc:creator>
  <lastModifiedBy>HMA-AL00</lastModifiedBy>
  <dcterms:modified xsi:type="dcterms:W3CDTF">2021-10-03T14:10:22Z</dcterms:modified>
  <revision>2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1033-2.0.1.3256</vt:lpwstr>
  </property>
  <property fmtid="{D5CDD505-2E9C-101B-9397-08002B2CF9AE}" pid="3" name="ICV">
    <vt:lpwstr>860cdc4f1c714922b591ebfdc53581ee</vt:lpwstr>
  </property>
</Properties>
</file>